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58" w:rsidRDefault="00FE2A58" w:rsidP="00FE2A58">
      <w:pPr>
        <w:shd w:val="clear" w:color="auto" w:fill="FFFFFF"/>
        <w:bidi/>
        <w:spacing w:after="0" w:line="200" w:lineRule="exact"/>
        <w:ind w:left="-338" w:right="6838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eastAsia="fr-FR"/>
        </w:rPr>
        <w:t>الجمهـوريــة التونسيــة</w:t>
      </w:r>
    </w:p>
    <w:p w:rsidR="00FE2A58" w:rsidRDefault="00FE2A58" w:rsidP="00FE2A58">
      <w:pPr>
        <w:tabs>
          <w:tab w:val="left" w:pos="-5309"/>
          <w:tab w:val="center" w:pos="659"/>
        </w:tabs>
        <w:bidi/>
        <w:spacing w:after="0" w:line="200" w:lineRule="exact"/>
        <w:ind w:left="-873" w:right="6838"/>
        <w:rPr>
          <w:rFonts w:ascii="Times New Roman" w:eastAsia="Times New Roman" w:hAnsi="Times New Roman" w:cs="Mudir MT"/>
          <w:b/>
          <w:bCs/>
          <w:sz w:val="10"/>
          <w:szCs w:val="4"/>
          <w:lang w:eastAsia="fr-FR"/>
        </w:rPr>
      </w:pPr>
      <w:r>
        <w:rPr>
          <w:rFonts w:ascii="Times New Roman" w:eastAsia="Times New Roman" w:hAnsi="Times New Roman" w:cs="Mudir MT"/>
          <w:b/>
          <w:bCs/>
          <w:sz w:val="10"/>
          <w:szCs w:val="4"/>
          <w:lang w:eastAsia="fr-FR"/>
        </w:rPr>
        <w:tab/>
      </w:r>
      <w:r>
        <w:rPr>
          <w:rFonts w:ascii="Times New Roman" w:eastAsia="Times New Roman" w:hAnsi="Times New Roman" w:cs="Mudir MT"/>
          <w:b/>
          <w:bCs/>
          <w:sz w:val="10"/>
          <w:szCs w:val="4"/>
          <w:lang w:eastAsia="fr-FR"/>
        </w:rPr>
        <w:sym w:font="Wingdings" w:char="F076"/>
      </w:r>
      <w:r>
        <w:rPr>
          <w:rFonts w:ascii="Times New Roman" w:eastAsia="Times New Roman" w:hAnsi="Times New Roman" w:cs="Mudir MT"/>
          <w:b/>
          <w:bCs/>
          <w:sz w:val="10"/>
          <w:szCs w:val="4"/>
          <w:lang w:eastAsia="fr-FR"/>
        </w:rPr>
        <w:sym w:font="Wingdings" w:char="F076"/>
      </w:r>
      <w:r>
        <w:rPr>
          <w:rFonts w:ascii="Times New Roman" w:eastAsia="Times New Roman" w:hAnsi="Times New Roman" w:cs="Mudir MT"/>
          <w:b/>
          <w:bCs/>
          <w:sz w:val="10"/>
          <w:szCs w:val="4"/>
          <w:lang w:eastAsia="fr-FR"/>
        </w:rPr>
        <w:sym w:font="Wingdings" w:char="F0AD"/>
      </w:r>
      <w:r>
        <w:rPr>
          <w:rFonts w:ascii="Times New Roman" w:eastAsia="Times New Roman" w:hAnsi="Times New Roman" w:cs="Mudir MT"/>
          <w:b/>
          <w:bCs/>
          <w:sz w:val="10"/>
          <w:szCs w:val="4"/>
          <w:lang w:eastAsia="fr-FR"/>
        </w:rPr>
        <w:sym w:font="Wingdings" w:char="F076"/>
      </w:r>
      <w:r>
        <w:rPr>
          <w:rFonts w:ascii="Times New Roman" w:eastAsia="Times New Roman" w:hAnsi="Times New Roman" w:cs="Mudir MT"/>
          <w:b/>
          <w:bCs/>
          <w:sz w:val="10"/>
          <w:szCs w:val="4"/>
          <w:lang w:eastAsia="fr-FR"/>
        </w:rPr>
        <w:sym w:font="Wingdings" w:char="F076"/>
      </w:r>
      <w:r>
        <w:rPr>
          <w:rFonts w:ascii="Times New Roman" w:eastAsia="Times New Roman" w:hAnsi="Times New Roman" w:cs="Mudir MT"/>
          <w:b/>
          <w:bCs/>
          <w:sz w:val="10"/>
          <w:szCs w:val="4"/>
          <w:lang w:eastAsia="fr-FR"/>
        </w:rPr>
        <w:tab/>
      </w:r>
    </w:p>
    <w:p w:rsidR="00FE2A58" w:rsidRDefault="00FE2A58" w:rsidP="00FE2A58">
      <w:pPr>
        <w:bidi/>
        <w:spacing w:after="0" w:line="200" w:lineRule="exact"/>
        <w:ind w:left="-873" w:right="6838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Mudir MT" w:hint="cs"/>
          <w:sz w:val="20"/>
          <w:szCs w:val="20"/>
          <w:rtl/>
          <w:lang w:eastAsia="fr-FR"/>
        </w:rPr>
        <w:t>وزارة الفلاحة والموارد المائية والصيد البحري</w:t>
      </w:r>
    </w:p>
    <w:p w:rsidR="00FE2A58" w:rsidRDefault="00FE2A58" w:rsidP="00FE2A58">
      <w:pPr>
        <w:bidi/>
        <w:spacing w:after="0" w:line="200" w:lineRule="exact"/>
        <w:ind w:left="-873" w:right="6838"/>
        <w:jc w:val="center"/>
        <w:rPr>
          <w:rFonts w:ascii="Times New Roman" w:eastAsia="Times New Roman" w:hAnsi="Times New Roman" w:cs="Times New Roman"/>
          <w:sz w:val="10"/>
          <w:szCs w:val="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0"/>
          <w:szCs w:val="4"/>
          <w:lang w:eastAsia="fr-FR"/>
        </w:rPr>
        <w:sym w:font="Wingdings" w:char="F076"/>
      </w:r>
      <w:r>
        <w:rPr>
          <w:rFonts w:ascii="Times New Roman" w:eastAsia="Times New Roman" w:hAnsi="Times New Roman" w:cs="Times New Roman"/>
          <w:b/>
          <w:bCs/>
          <w:sz w:val="10"/>
          <w:szCs w:val="4"/>
          <w:lang w:eastAsia="fr-FR"/>
        </w:rPr>
        <w:sym w:font="Wingdings" w:char="F076"/>
      </w:r>
      <w:r>
        <w:rPr>
          <w:rFonts w:ascii="Times New Roman" w:eastAsia="Times New Roman" w:hAnsi="Times New Roman" w:cs="Times New Roman"/>
          <w:b/>
          <w:bCs/>
          <w:sz w:val="10"/>
          <w:szCs w:val="4"/>
          <w:lang w:eastAsia="fr-FR"/>
        </w:rPr>
        <w:sym w:font="Wingdings" w:char="F0AD"/>
      </w:r>
      <w:r>
        <w:rPr>
          <w:rFonts w:ascii="Times New Roman" w:eastAsia="Times New Roman" w:hAnsi="Times New Roman" w:cs="Times New Roman"/>
          <w:b/>
          <w:bCs/>
          <w:sz w:val="10"/>
          <w:szCs w:val="4"/>
          <w:lang w:eastAsia="fr-FR"/>
        </w:rPr>
        <w:sym w:font="Wingdings" w:char="F076"/>
      </w:r>
      <w:r>
        <w:rPr>
          <w:rFonts w:ascii="Times New Roman" w:eastAsia="Times New Roman" w:hAnsi="Times New Roman" w:cs="Times New Roman"/>
          <w:b/>
          <w:bCs/>
          <w:sz w:val="10"/>
          <w:szCs w:val="4"/>
          <w:lang w:eastAsia="fr-FR"/>
        </w:rPr>
        <w:sym w:font="Wingdings" w:char="F076"/>
      </w:r>
    </w:p>
    <w:p w:rsidR="00FE2A58" w:rsidRDefault="00FE2A58" w:rsidP="00FE2A58">
      <w:pPr>
        <w:bidi/>
        <w:spacing w:after="0" w:line="200" w:lineRule="exact"/>
        <w:ind w:left="-873" w:right="6838"/>
        <w:jc w:val="center"/>
        <w:rPr>
          <w:rFonts w:ascii="Times New Roman" w:eastAsia="Times New Roman" w:hAnsi="Times New Roman" w:cs="PT Bold Heading"/>
          <w:sz w:val="28"/>
          <w:szCs w:val="28"/>
          <w:lang w:eastAsia="fr-FR"/>
        </w:rPr>
      </w:pPr>
      <w:r>
        <w:rPr>
          <w:rFonts w:ascii="Times New Roman" w:eastAsia="Times New Roman" w:hAnsi="Times New Roman" w:cs="PT Bold Heading" w:hint="cs"/>
          <w:sz w:val="28"/>
          <w:szCs w:val="28"/>
          <w:rtl/>
          <w:lang w:eastAsia="fr-FR"/>
        </w:rPr>
        <w:t>ديــــوان الحـبـوب</w:t>
      </w:r>
    </w:p>
    <w:p w:rsidR="00FE2A58" w:rsidRDefault="00FE2A58" w:rsidP="00FE2A58">
      <w:pPr>
        <w:bidi/>
        <w:spacing w:after="0" w:line="200" w:lineRule="exact"/>
        <w:ind w:left="-873" w:right="6838"/>
        <w:jc w:val="center"/>
        <w:rPr>
          <w:rFonts w:ascii="Times New Roman" w:eastAsia="Times New Roman" w:hAnsi="Times New Roman" w:cs="DecoType Naskh Variants"/>
          <w:b/>
          <w:bCs/>
          <w:sz w:val="24"/>
          <w:szCs w:val="24"/>
          <w:rtl/>
          <w:lang w:eastAsia="fr-FR"/>
        </w:rPr>
      </w:pPr>
    </w:p>
    <w:p w:rsidR="00FE2A58" w:rsidRDefault="00FE2A58" w:rsidP="00FE2A58">
      <w:pPr>
        <w:bidi/>
        <w:spacing w:after="0" w:line="240" w:lineRule="exact"/>
        <w:ind w:left="-873" w:right="6840"/>
        <w:jc w:val="center"/>
        <w:rPr>
          <w:rFonts w:ascii="Times New Roman" w:eastAsia="Times New Roman" w:hAnsi="Times New Roman" w:cs="Mudir MT"/>
          <w:sz w:val="18"/>
          <w:szCs w:val="18"/>
          <w:rtl/>
          <w:lang w:eastAsia="fr-FR"/>
        </w:rPr>
      </w:pPr>
      <w:r>
        <w:rPr>
          <w:rFonts w:ascii="Times New Roman" w:eastAsia="Times New Roman" w:hAnsi="Times New Roman" w:cs="Mudir MT" w:hint="cs"/>
          <w:sz w:val="18"/>
          <w:szCs w:val="18"/>
          <w:rtl/>
          <w:lang w:eastAsia="fr-FR"/>
        </w:rPr>
        <w:t xml:space="preserve">عــــــــــــــــــــــــــــــــــــــــدد </w:t>
      </w:r>
    </w:p>
    <w:p w:rsidR="00FE2A58" w:rsidRDefault="00FE2A58" w:rsidP="00FE2A58">
      <w:pPr>
        <w:bidi/>
        <w:ind w:firstLine="283"/>
        <w:rPr>
          <w:rtl/>
        </w:rPr>
      </w:pPr>
      <w:r>
        <w:rPr>
          <w:rFonts w:cs="Andalus"/>
          <w:noProof/>
          <w:sz w:val="28"/>
          <w:szCs w:val="28"/>
          <w:lang w:eastAsia="fr-FR"/>
        </w:rPr>
        <w:drawing>
          <wp:inline distT="0" distB="0" distL="0" distR="0">
            <wp:extent cx="368300" cy="46418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D4A" w:rsidRPr="006A0DE9" w:rsidRDefault="006A0DE9" w:rsidP="00C7045F">
      <w:pPr>
        <w:bidi/>
        <w:spacing w:line="400" w:lineRule="exact"/>
        <w:jc w:val="center"/>
        <w:rPr>
          <w:rFonts w:ascii="Andalus" w:eastAsia="Times New Roman" w:hAnsi="Andalus" w:cs="Andalus"/>
          <w:b/>
          <w:bCs/>
          <w:sz w:val="40"/>
          <w:szCs w:val="40"/>
          <w:rtl/>
          <w:lang w:eastAsia="fr-FR" w:bidi="ar-TN"/>
        </w:rPr>
      </w:pPr>
      <w:r w:rsidRPr="006A0DE9">
        <w:rPr>
          <w:rFonts w:ascii="Andalus" w:eastAsia="Times New Roman" w:hAnsi="Andalus" w:cs="Andalus" w:hint="cs"/>
          <w:b/>
          <w:bCs/>
          <w:sz w:val="40"/>
          <w:szCs w:val="40"/>
          <w:rtl/>
          <w:lang w:eastAsia="fr-FR" w:bidi="ar-TN"/>
        </w:rPr>
        <w:t>إعلان عن فتح باب الترشحات</w:t>
      </w:r>
    </w:p>
    <w:p w:rsidR="006A0DE9" w:rsidRPr="006A0DE9" w:rsidRDefault="004E6CC2" w:rsidP="006A0DE9">
      <w:pPr>
        <w:bidi/>
        <w:spacing w:line="400" w:lineRule="exact"/>
        <w:jc w:val="center"/>
        <w:rPr>
          <w:rFonts w:ascii="Andalus" w:eastAsia="Times New Roman" w:hAnsi="Andalus" w:cs="Andalus"/>
          <w:b/>
          <w:bCs/>
          <w:sz w:val="40"/>
          <w:szCs w:val="40"/>
          <w:lang w:eastAsia="fr-FR" w:bidi="ar-TN"/>
        </w:rPr>
      </w:pPr>
      <w:r w:rsidRPr="006A0DE9">
        <w:rPr>
          <w:rFonts w:ascii="Andalus" w:eastAsia="Times New Roman" w:hAnsi="Andalus" w:cs="Andalus" w:hint="cs"/>
          <w:b/>
          <w:bCs/>
          <w:sz w:val="40"/>
          <w:szCs w:val="40"/>
          <w:rtl/>
          <w:lang w:eastAsia="fr-FR" w:bidi="ar-TN"/>
        </w:rPr>
        <w:t>للانتداب</w:t>
      </w:r>
      <w:r w:rsidR="006A0DE9" w:rsidRPr="006A0DE9">
        <w:rPr>
          <w:rFonts w:ascii="Andalus" w:eastAsia="Times New Roman" w:hAnsi="Andalus" w:cs="Andalus" w:hint="cs"/>
          <w:b/>
          <w:bCs/>
          <w:sz w:val="40"/>
          <w:szCs w:val="40"/>
          <w:rtl/>
          <w:lang w:eastAsia="fr-FR" w:bidi="ar-TN"/>
        </w:rPr>
        <w:t xml:space="preserve"> عن طريق الإلحاق</w:t>
      </w:r>
    </w:p>
    <w:p w:rsidR="00FE2A58" w:rsidRPr="0071387B" w:rsidRDefault="00FE2A58" w:rsidP="00FE2A58">
      <w:pPr>
        <w:bidi/>
        <w:spacing w:line="400" w:lineRule="exact"/>
        <w:jc w:val="center"/>
        <w:rPr>
          <w:rFonts w:ascii="Calibri" w:eastAsia="Times New Roman" w:hAnsi="Calibri" w:cs="Calibri"/>
          <w:b/>
          <w:bCs/>
          <w:sz w:val="32"/>
          <w:szCs w:val="32"/>
          <w:rtl/>
          <w:lang w:eastAsia="fr-FR" w:bidi="ar-TN"/>
        </w:rPr>
      </w:pPr>
    </w:p>
    <w:p w:rsidR="00FE2A58" w:rsidRPr="0086352C" w:rsidRDefault="006A0DE9" w:rsidP="0086352C">
      <w:pPr>
        <w:bidi/>
        <w:spacing w:line="600" w:lineRule="exact"/>
        <w:ind w:firstLine="1134"/>
        <w:jc w:val="both"/>
        <w:rPr>
          <w:rFonts w:ascii="Andalus" w:eastAsia="Times New Roman" w:hAnsi="Andalus" w:cs="Andalus"/>
          <w:sz w:val="44"/>
          <w:szCs w:val="44"/>
          <w:rtl/>
          <w:lang w:eastAsia="fr-FR" w:bidi="ar-TN"/>
        </w:rPr>
      </w:pPr>
      <w:r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يعلن ديوان الحبوب عن فتحه باب </w:t>
      </w:r>
      <w:proofErr w:type="spellStart"/>
      <w:r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الترشحات</w:t>
      </w:r>
      <w:proofErr w:type="spellEnd"/>
      <w:r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</w:t>
      </w:r>
      <w:r w:rsidR="004E6CC2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للانتداب</w:t>
      </w:r>
      <w:r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عن طريق الإلحاق لسدّ الشغور في خطّة مدير الإعلامية وذلك طبقا للشروط التالية:</w:t>
      </w:r>
    </w:p>
    <w:p w:rsidR="006A0DE9" w:rsidRPr="0086352C" w:rsidRDefault="006A0DE9" w:rsidP="0086352C">
      <w:pPr>
        <w:bidi/>
        <w:spacing w:line="600" w:lineRule="exact"/>
        <w:ind w:firstLine="1134"/>
        <w:jc w:val="both"/>
        <w:rPr>
          <w:rFonts w:ascii="Andalus" w:eastAsia="Times New Roman" w:hAnsi="Andalus" w:cs="Andalus"/>
          <w:sz w:val="44"/>
          <w:szCs w:val="44"/>
          <w:rtl/>
          <w:lang w:eastAsia="fr-FR" w:bidi="ar-TN"/>
        </w:rPr>
      </w:pPr>
      <w:r w:rsidRPr="0086352C">
        <w:rPr>
          <w:rFonts w:ascii="Andalus" w:eastAsia="Times New Roman" w:hAnsi="Andalus" w:cs="Andalus" w:hint="cs"/>
          <w:b/>
          <w:bCs/>
          <w:sz w:val="44"/>
          <w:szCs w:val="44"/>
          <w:rtl/>
          <w:lang w:eastAsia="fr-FR" w:bidi="ar-TN"/>
        </w:rPr>
        <w:t>أولا</w:t>
      </w:r>
      <w:r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: أن يكون عونا عموميا مرسّما.</w:t>
      </w:r>
    </w:p>
    <w:p w:rsidR="006A0DE9" w:rsidRPr="0086352C" w:rsidRDefault="006A0DE9" w:rsidP="0086352C">
      <w:pPr>
        <w:bidi/>
        <w:spacing w:line="600" w:lineRule="exact"/>
        <w:ind w:firstLine="1134"/>
        <w:jc w:val="both"/>
        <w:rPr>
          <w:rFonts w:ascii="Andalus" w:eastAsia="Times New Roman" w:hAnsi="Andalus" w:cs="Andalus"/>
          <w:sz w:val="44"/>
          <w:szCs w:val="44"/>
          <w:rtl/>
          <w:lang w:eastAsia="fr-FR" w:bidi="ar-TN"/>
        </w:rPr>
      </w:pPr>
      <w:r w:rsidRPr="0086352C">
        <w:rPr>
          <w:rFonts w:ascii="Andalus" w:eastAsia="Times New Roman" w:hAnsi="Andalus" w:cs="Andalus" w:hint="cs"/>
          <w:b/>
          <w:bCs/>
          <w:sz w:val="44"/>
          <w:szCs w:val="44"/>
          <w:rtl/>
          <w:lang w:eastAsia="fr-FR" w:bidi="ar-TN"/>
        </w:rPr>
        <w:t>ثانيا:</w:t>
      </w:r>
      <w:r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أن تتوفّر فيه الشروط القانونية للتسمية في خطّة موضوع الامر عدد </w:t>
      </w:r>
      <w:r w:rsidRPr="00B012FC">
        <w:rPr>
          <w:rFonts w:ascii="Andalus" w:eastAsia="Times New Roman" w:hAnsi="Andalus" w:cs="Andalus" w:hint="cs"/>
          <w:sz w:val="40"/>
          <w:szCs w:val="40"/>
          <w:rtl/>
          <w:lang w:eastAsia="fr-FR" w:bidi="ar-TN"/>
        </w:rPr>
        <w:t>140</w:t>
      </w:r>
      <w:r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لسنة </w:t>
      </w:r>
      <w:r w:rsidR="0086352C" w:rsidRPr="00B012FC">
        <w:rPr>
          <w:rFonts w:ascii="Andalus" w:eastAsia="Times New Roman" w:hAnsi="Andalus" w:cs="Andalus" w:hint="cs"/>
          <w:sz w:val="40"/>
          <w:szCs w:val="40"/>
          <w:rtl/>
          <w:lang w:eastAsia="fr-FR" w:bidi="ar-TN"/>
        </w:rPr>
        <w:t>2003</w:t>
      </w:r>
      <w:r w:rsidR="0086352C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المؤرخ في </w:t>
      </w:r>
      <w:r w:rsidR="0086352C" w:rsidRPr="00B012FC">
        <w:rPr>
          <w:rFonts w:ascii="Andalus" w:eastAsia="Times New Roman" w:hAnsi="Andalus" w:cs="Andalus" w:hint="cs"/>
          <w:sz w:val="40"/>
          <w:szCs w:val="40"/>
          <w:rtl/>
          <w:lang w:eastAsia="fr-FR" w:bidi="ar-TN"/>
        </w:rPr>
        <w:t>14</w:t>
      </w:r>
      <w:r w:rsidR="0086352C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جانفي </w:t>
      </w:r>
      <w:r w:rsidR="0086352C" w:rsidRPr="00B012FC">
        <w:rPr>
          <w:rFonts w:ascii="Andalus" w:eastAsia="Times New Roman" w:hAnsi="Andalus" w:cs="Andalus" w:hint="cs"/>
          <w:sz w:val="40"/>
          <w:szCs w:val="40"/>
          <w:rtl/>
          <w:lang w:eastAsia="fr-FR" w:bidi="ar-TN"/>
        </w:rPr>
        <w:t>2003</w:t>
      </w:r>
      <w:r w:rsidR="0086352C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المتعلق بضبط شروط إسناد الخطط الوظيفية والإعفاء منها بديوان الحبوب</w:t>
      </w:r>
    </w:p>
    <w:p w:rsidR="006A0DE9" w:rsidRPr="0086352C" w:rsidRDefault="006A0DE9" w:rsidP="0086352C">
      <w:pPr>
        <w:bidi/>
        <w:spacing w:line="600" w:lineRule="exact"/>
        <w:ind w:firstLine="1134"/>
        <w:jc w:val="both"/>
        <w:rPr>
          <w:rFonts w:ascii="Andalus" w:eastAsia="Times New Roman" w:hAnsi="Andalus" w:cs="Andalus"/>
          <w:sz w:val="44"/>
          <w:szCs w:val="44"/>
          <w:rtl/>
          <w:lang w:eastAsia="fr-FR" w:bidi="ar-TN"/>
        </w:rPr>
      </w:pPr>
      <w:r w:rsidRPr="0086352C">
        <w:rPr>
          <w:rFonts w:ascii="Andalus" w:eastAsia="Times New Roman" w:hAnsi="Andalus" w:cs="Andalus" w:hint="cs"/>
          <w:b/>
          <w:bCs/>
          <w:sz w:val="44"/>
          <w:szCs w:val="44"/>
          <w:rtl/>
          <w:lang w:eastAsia="fr-FR" w:bidi="ar-TN"/>
        </w:rPr>
        <w:t>ثالثا:</w:t>
      </w:r>
      <w:r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أن تكون له خبرة في مجال</w:t>
      </w:r>
      <w:r w:rsidR="008F39B6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التخطيط والإشراف على جميع الأنشطة الإعلامية لا تقلّ عن </w:t>
      </w:r>
      <w:r w:rsidR="008F39B6" w:rsidRPr="00B012FC">
        <w:rPr>
          <w:rFonts w:ascii="Andalus" w:eastAsia="Times New Roman" w:hAnsi="Andalus" w:cs="Andalus" w:hint="cs"/>
          <w:sz w:val="40"/>
          <w:szCs w:val="40"/>
          <w:rtl/>
          <w:lang w:eastAsia="fr-FR" w:bidi="ar-TN"/>
        </w:rPr>
        <w:t>3</w:t>
      </w:r>
      <w:r w:rsidR="008F39B6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سنوات.</w:t>
      </w:r>
    </w:p>
    <w:p w:rsidR="006971A8" w:rsidRPr="0086352C" w:rsidRDefault="006971A8" w:rsidP="0086352C">
      <w:pPr>
        <w:bidi/>
        <w:spacing w:line="600" w:lineRule="exact"/>
        <w:ind w:firstLine="1134"/>
        <w:jc w:val="both"/>
        <w:rPr>
          <w:rFonts w:ascii="Andalus" w:eastAsia="Times New Roman" w:hAnsi="Andalus" w:cs="Andalus"/>
          <w:sz w:val="44"/>
          <w:szCs w:val="44"/>
          <w:rtl/>
          <w:lang w:eastAsia="fr-FR" w:bidi="ar-TN"/>
        </w:rPr>
      </w:pPr>
      <w:r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ويتضمّن ملف الترشح وجوبا الوثائق التالية:</w:t>
      </w:r>
    </w:p>
    <w:p w:rsidR="006971A8" w:rsidRPr="0086352C" w:rsidRDefault="0086352C" w:rsidP="0086352C">
      <w:pPr>
        <w:bidi/>
        <w:spacing w:line="540" w:lineRule="exact"/>
        <w:ind w:firstLine="1134"/>
        <w:jc w:val="both"/>
        <w:rPr>
          <w:rFonts w:ascii="Andalus" w:eastAsia="Times New Roman" w:hAnsi="Andalus" w:cs="Andalus"/>
          <w:sz w:val="44"/>
          <w:szCs w:val="44"/>
          <w:lang w:eastAsia="fr-FR" w:bidi="ar-TN"/>
        </w:rPr>
      </w:pPr>
      <w:r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-</w:t>
      </w:r>
      <w:r w:rsidR="006971A8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مطلب </w:t>
      </w:r>
      <w:proofErr w:type="gramStart"/>
      <w:r w:rsidR="006971A8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ترشح .</w:t>
      </w:r>
      <w:proofErr w:type="gramEnd"/>
    </w:p>
    <w:p w:rsidR="006971A8" w:rsidRPr="0086352C" w:rsidRDefault="0086352C" w:rsidP="0086352C">
      <w:pPr>
        <w:bidi/>
        <w:spacing w:line="540" w:lineRule="exact"/>
        <w:ind w:firstLine="1134"/>
        <w:jc w:val="both"/>
        <w:rPr>
          <w:rFonts w:ascii="Andalus" w:eastAsia="Times New Roman" w:hAnsi="Andalus" w:cs="Andalus"/>
          <w:sz w:val="44"/>
          <w:szCs w:val="44"/>
          <w:lang w:eastAsia="fr-FR" w:bidi="ar-TN"/>
        </w:rPr>
      </w:pPr>
      <w:r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-</w:t>
      </w:r>
      <w:r w:rsidR="006971A8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نسخة مطابقة للأصل من الشهادة أو </w:t>
      </w:r>
      <w:proofErr w:type="spellStart"/>
      <w:r w:rsidR="006971A8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الشهائد</w:t>
      </w:r>
      <w:proofErr w:type="spellEnd"/>
      <w:r w:rsidR="006971A8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العلمية.</w:t>
      </w:r>
    </w:p>
    <w:p w:rsidR="00C55578" w:rsidRPr="0086352C" w:rsidRDefault="0086352C" w:rsidP="0086352C">
      <w:pPr>
        <w:bidi/>
        <w:spacing w:line="540" w:lineRule="exact"/>
        <w:ind w:firstLine="1134"/>
        <w:jc w:val="both"/>
        <w:rPr>
          <w:rFonts w:ascii="Andalus" w:eastAsia="Times New Roman" w:hAnsi="Andalus" w:cs="Andalus"/>
          <w:sz w:val="44"/>
          <w:szCs w:val="44"/>
          <w:lang w:eastAsia="fr-FR" w:bidi="ar-TN"/>
        </w:rPr>
      </w:pPr>
      <w:r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-</w:t>
      </w:r>
      <w:r w:rsidR="00C55578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نسخة من بطاقة التعريف الوطنية.</w:t>
      </w:r>
    </w:p>
    <w:p w:rsidR="00C55578" w:rsidRPr="0086352C" w:rsidRDefault="0086352C" w:rsidP="0086352C">
      <w:pPr>
        <w:bidi/>
        <w:spacing w:line="540" w:lineRule="exact"/>
        <w:ind w:firstLine="1134"/>
        <w:jc w:val="both"/>
        <w:rPr>
          <w:rFonts w:ascii="Andalus" w:eastAsia="Times New Roman" w:hAnsi="Andalus" w:cs="Andalus"/>
          <w:sz w:val="44"/>
          <w:szCs w:val="44"/>
          <w:lang w:eastAsia="fr-FR" w:bidi="ar-TN"/>
        </w:rPr>
      </w:pPr>
      <w:r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-</w:t>
      </w:r>
      <w:r w:rsidR="00C55578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سيرة ذاتية</w:t>
      </w:r>
      <w:r w:rsidR="00512D34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مفصّلة</w:t>
      </w:r>
      <w:r w:rsidR="00C55578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للمترشح تتضمن العنوان والهاتف الشخصي.</w:t>
      </w:r>
    </w:p>
    <w:p w:rsidR="00C55578" w:rsidRPr="0086352C" w:rsidRDefault="0086352C" w:rsidP="0086352C">
      <w:pPr>
        <w:bidi/>
        <w:spacing w:line="540" w:lineRule="exact"/>
        <w:ind w:firstLine="1134"/>
        <w:jc w:val="both"/>
        <w:rPr>
          <w:rFonts w:ascii="Andalus" w:eastAsia="Times New Roman" w:hAnsi="Andalus" w:cs="Andalus"/>
          <w:sz w:val="44"/>
          <w:szCs w:val="44"/>
          <w:lang w:eastAsia="fr-FR" w:bidi="ar-TN"/>
        </w:rPr>
      </w:pPr>
      <w:r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-</w:t>
      </w:r>
      <w:r w:rsidR="00C55578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شهادة تثبت خلوّ الملف الإداري</w:t>
      </w:r>
      <w:r w:rsidR="00512D34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للمترشح</w:t>
      </w:r>
      <w:r w:rsidR="00C55578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من </w:t>
      </w:r>
      <w:r w:rsidR="00512D34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العقوبات التأديبية</w:t>
      </w:r>
      <w:r w:rsidR="00EF79B9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خلال الأربع سنوات السابقة لتاريخ تقديم مطلب الترشح</w:t>
      </w:r>
      <w:r w:rsidR="00512D34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.</w:t>
      </w:r>
    </w:p>
    <w:p w:rsidR="0086352C" w:rsidRPr="0086352C" w:rsidRDefault="0086352C" w:rsidP="0086352C">
      <w:pPr>
        <w:bidi/>
        <w:spacing w:line="600" w:lineRule="exact"/>
        <w:ind w:firstLine="1134"/>
        <w:jc w:val="both"/>
        <w:rPr>
          <w:rFonts w:ascii="Andalus" w:eastAsia="Times New Roman" w:hAnsi="Andalus" w:cs="Andalus"/>
          <w:sz w:val="44"/>
          <w:szCs w:val="44"/>
          <w:rtl/>
          <w:lang w:eastAsia="fr-FR" w:bidi="ar-TN"/>
        </w:rPr>
      </w:pPr>
      <w:r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lastRenderedPageBreak/>
        <w:t xml:space="preserve">ترسل مطالب الترشح بالبريد مضمون الوصول على العنوان التالي: ديوان الحبوب </w:t>
      </w:r>
      <w:r w:rsidRPr="00B012FC">
        <w:rPr>
          <w:rFonts w:ascii="Andalus" w:eastAsia="Times New Roman" w:hAnsi="Andalus" w:cs="Andalus" w:hint="cs"/>
          <w:sz w:val="40"/>
          <w:szCs w:val="40"/>
          <w:rtl/>
          <w:lang w:eastAsia="fr-FR" w:bidi="ar-TN"/>
        </w:rPr>
        <w:t>30</w:t>
      </w:r>
      <w:r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نهج آلان سافاري </w:t>
      </w:r>
      <w:r w:rsidRPr="00B012FC">
        <w:rPr>
          <w:rFonts w:ascii="Andalus" w:eastAsia="Times New Roman" w:hAnsi="Andalus" w:cs="Andalus" w:hint="cs"/>
          <w:sz w:val="40"/>
          <w:szCs w:val="40"/>
          <w:rtl/>
          <w:lang w:eastAsia="fr-FR" w:bidi="ar-TN"/>
        </w:rPr>
        <w:t>1003</w:t>
      </w:r>
      <w:r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تونس. وذلك في أجل أقصاه يوم </w:t>
      </w:r>
      <w:r w:rsidRPr="00B012FC">
        <w:rPr>
          <w:rFonts w:ascii="Andalus" w:eastAsia="Times New Roman" w:hAnsi="Andalus" w:cs="Andalus" w:hint="cs"/>
          <w:sz w:val="40"/>
          <w:szCs w:val="40"/>
          <w:rtl/>
          <w:lang w:eastAsia="fr-FR" w:bidi="ar-TN"/>
        </w:rPr>
        <w:t>05</w:t>
      </w:r>
      <w:r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سبتمبر </w:t>
      </w:r>
      <w:r w:rsidRPr="00B012FC">
        <w:rPr>
          <w:rFonts w:ascii="Andalus" w:eastAsia="Times New Roman" w:hAnsi="Andalus" w:cs="Andalus" w:hint="cs"/>
          <w:sz w:val="40"/>
          <w:szCs w:val="40"/>
          <w:rtl/>
          <w:lang w:eastAsia="fr-FR" w:bidi="ar-TN"/>
        </w:rPr>
        <w:t>2025</w:t>
      </w:r>
      <w:r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.</w:t>
      </w:r>
    </w:p>
    <w:p w:rsidR="0086352C" w:rsidRDefault="0086352C" w:rsidP="0086352C">
      <w:pPr>
        <w:bidi/>
        <w:spacing w:line="600" w:lineRule="exact"/>
        <w:ind w:firstLine="1134"/>
        <w:jc w:val="both"/>
        <w:rPr>
          <w:rFonts w:ascii="Andalus" w:eastAsia="Times New Roman" w:hAnsi="Andalus" w:cs="Andalus"/>
          <w:sz w:val="44"/>
          <w:szCs w:val="44"/>
          <w:rtl/>
          <w:lang w:eastAsia="fr-FR" w:bidi="ar-TN"/>
        </w:rPr>
      </w:pPr>
      <w:r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ويتم </w:t>
      </w:r>
      <w:r w:rsidR="004E6CC2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استدعاء</w:t>
      </w:r>
      <w:r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</w:t>
      </w:r>
      <w:r w:rsidR="004E6CC2"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>المرشحين</w:t>
      </w:r>
      <w:r w:rsidRPr="0086352C">
        <w:rPr>
          <w:rFonts w:ascii="Andalus" w:eastAsia="Times New Roman" w:hAnsi="Andalus" w:cs="Andalus" w:hint="cs"/>
          <w:sz w:val="44"/>
          <w:szCs w:val="44"/>
          <w:rtl/>
          <w:lang w:eastAsia="fr-FR" w:bidi="ar-TN"/>
        </w:rPr>
        <w:t xml:space="preserve"> المقبولين أوليا بعد الفرز الإداري للملفات لإجراء محادثة شفاهية أمام لجنة داخلية بديوان الحبوب.</w:t>
      </w:r>
    </w:p>
    <w:p w:rsidR="0086352C" w:rsidRDefault="0086352C" w:rsidP="0086352C">
      <w:pPr>
        <w:bidi/>
        <w:spacing w:line="600" w:lineRule="exact"/>
        <w:ind w:firstLine="1134"/>
        <w:jc w:val="both"/>
        <w:rPr>
          <w:rFonts w:ascii="Andalus" w:eastAsia="Times New Roman" w:hAnsi="Andalus" w:cs="Andalus"/>
          <w:sz w:val="44"/>
          <w:szCs w:val="44"/>
          <w:rtl/>
          <w:lang w:eastAsia="fr-FR" w:bidi="ar-TN"/>
        </w:rPr>
      </w:pPr>
    </w:p>
    <w:p w:rsidR="0086352C" w:rsidRDefault="0086352C" w:rsidP="0086352C">
      <w:pPr>
        <w:bidi/>
        <w:spacing w:line="600" w:lineRule="exact"/>
        <w:ind w:firstLine="1134"/>
        <w:jc w:val="right"/>
        <w:rPr>
          <w:rFonts w:ascii="Andalus" w:eastAsia="Times New Roman" w:hAnsi="Andalus" w:cs="Andalus"/>
          <w:b/>
          <w:bCs/>
          <w:sz w:val="44"/>
          <w:szCs w:val="44"/>
          <w:rtl/>
          <w:lang w:eastAsia="fr-FR" w:bidi="ar-TN"/>
        </w:rPr>
      </w:pPr>
    </w:p>
    <w:p w:rsidR="00B012FC" w:rsidRDefault="00B012FC" w:rsidP="00B012FC">
      <w:pPr>
        <w:bidi/>
        <w:spacing w:line="600" w:lineRule="exact"/>
        <w:ind w:firstLine="1134"/>
        <w:jc w:val="right"/>
        <w:rPr>
          <w:rFonts w:ascii="Andalus" w:eastAsia="Times New Roman" w:hAnsi="Andalus" w:cs="Andalus"/>
          <w:b/>
          <w:bCs/>
          <w:sz w:val="44"/>
          <w:szCs w:val="44"/>
          <w:rtl/>
          <w:lang w:eastAsia="fr-FR" w:bidi="ar-TN"/>
        </w:rPr>
      </w:pPr>
    </w:p>
    <w:p w:rsidR="00B012FC" w:rsidRDefault="00B012FC" w:rsidP="00B012FC">
      <w:pPr>
        <w:bidi/>
        <w:spacing w:line="600" w:lineRule="exact"/>
        <w:ind w:firstLine="1134"/>
        <w:jc w:val="right"/>
        <w:rPr>
          <w:rFonts w:ascii="Andalus" w:eastAsia="Times New Roman" w:hAnsi="Andalus" w:cs="Andalus"/>
          <w:b/>
          <w:bCs/>
          <w:sz w:val="44"/>
          <w:szCs w:val="44"/>
          <w:rtl/>
          <w:lang w:eastAsia="fr-FR" w:bidi="ar-TN"/>
        </w:rPr>
      </w:pPr>
    </w:p>
    <w:p w:rsidR="00B012FC" w:rsidRDefault="00B012FC" w:rsidP="00B012FC">
      <w:pPr>
        <w:bidi/>
        <w:spacing w:line="600" w:lineRule="exact"/>
        <w:ind w:firstLine="1134"/>
        <w:jc w:val="right"/>
        <w:rPr>
          <w:rFonts w:ascii="Andalus" w:eastAsia="Times New Roman" w:hAnsi="Andalus" w:cs="Andalus"/>
          <w:b/>
          <w:bCs/>
          <w:sz w:val="44"/>
          <w:szCs w:val="44"/>
          <w:rtl/>
          <w:lang w:eastAsia="fr-FR" w:bidi="ar-TN"/>
        </w:rPr>
      </w:pPr>
    </w:p>
    <w:p w:rsidR="00B012FC" w:rsidRDefault="00B012FC" w:rsidP="00B012FC">
      <w:pPr>
        <w:bidi/>
        <w:spacing w:line="600" w:lineRule="exact"/>
        <w:ind w:firstLine="1134"/>
        <w:jc w:val="right"/>
        <w:rPr>
          <w:rFonts w:ascii="Andalus" w:eastAsia="Times New Roman" w:hAnsi="Andalus" w:cs="Andalus"/>
          <w:b/>
          <w:bCs/>
          <w:sz w:val="44"/>
          <w:szCs w:val="44"/>
          <w:rtl/>
          <w:lang w:eastAsia="fr-FR" w:bidi="ar-TN"/>
        </w:rPr>
      </w:pPr>
    </w:p>
    <w:p w:rsidR="00B012FC" w:rsidRDefault="00B012FC" w:rsidP="00B012FC">
      <w:pPr>
        <w:bidi/>
        <w:spacing w:line="600" w:lineRule="exact"/>
        <w:ind w:firstLine="1134"/>
        <w:jc w:val="right"/>
        <w:rPr>
          <w:rFonts w:ascii="Andalus" w:eastAsia="Times New Roman" w:hAnsi="Andalus" w:cs="Andalus"/>
          <w:b/>
          <w:bCs/>
          <w:sz w:val="44"/>
          <w:szCs w:val="44"/>
          <w:rtl/>
          <w:lang w:eastAsia="fr-FR" w:bidi="ar-TN"/>
        </w:rPr>
      </w:pPr>
    </w:p>
    <w:p w:rsidR="00B012FC" w:rsidRPr="0086352C" w:rsidRDefault="00B012FC" w:rsidP="00B012FC">
      <w:pPr>
        <w:bidi/>
        <w:spacing w:line="600" w:lineRule="exact"/>
        <w:ind w:firstLine="1134"/>
        <w:jc w:val="right"/>
        <w:rPr>
          <w:rFonts w:ascii="Andalus" w:eastAsia="Times New Roman" w:hAnsi="Andalus" w:cs="Andalus"/>
          <w:sz w:val="44"/>
          <w:szCs w:val="44"/>
          <w:rtl/>
          <w:lang w:eastAsia="fr-FR" w:bidi="ar-TN"/>
        </w:rPr>
      </w:pPr>
    </w:p>
    <w:p w:rsidR="0086352C" w:rsidRDefault="0086352C" w:rsidP="0086352C">
      <w:pPr>
        <w:bidi/>
        <w:spacing w:line="600" w:lineRule="exact"/>
        <w:ind w:firstLine="1134"/>
        <w:jc w:val="both"/>
        <w:rPr>
          <w:lang w:bidi="ar-TN"/>
        </w:rPr>
      </w:pPr>
    </w:p>
    <w:p w:rsidR="00FE2A58" w:rsidRDefault="00FE2A58" w:rsidP="00684978">
      <w:pPr>
        <w:bidi/>
        <w:spacing w:line="600" w:lineRule="exact"/>
        <w:ind w:firstLine="1134"/>
        <w:jc w:val="right"/>
        <w:rPr>
          <w:rtl/>
          <w:lang w:bidi="ar-TN"/>
        </w:rPr>
      </w:pPr>
    </w:p>
    <w:p w:rsidR="00FE2A58" w:rsidRDefault="00FE2A58" w:rsidP="00FE2A58">
      <w:pPr>
        <w:rPr>
          <w:rtl/>
          <w:lang w:bidi="ar-TN"/>
        </w:rPr>
      </w:pPr>
    </w:p>
    <w:p w:rsidR="00FE2A58" w:rsidRDefault="00FE2A58" w:rsidP="00FE2A58">
      <w:pPr>
        <w:rPr>
          <w:rtl/>
          <w:lang w:bidi="ar-TN"/>
        </w:rPr>
      </w:pPr>
    </w:p>
    <w:p w:rsidR="00B012FC" w:rsidRDefault="00B012FC" w:rsidP="00FE2A58">
      <w:pPr>
        <w:rPr>
          <w:rtl/>
          <w:lang w:bidi="ar-TN"/>
        </w:rPr>
      </w:pPr>
    </w:p>
    <w:p w:rsidR="00FE2A58" w:rsidRDefault="00FE2A58" w:rsidP="00FE2A58">
      <w:pPr>
        <w:rPr>
          <w:rtl/>
          <w:lang w:bidi="ar-TN"/>
        </w:rPr>
      </w:pPr>
    </w:p>
    <w:p w:rsidR="00FE2A58" w:rsidRPr="00146843" w:rsidRDefault="00FE2A58" w:rsidP="00FE2A58">
      <w:pPr>
        <w:pStyle w:val="Pieddepage"/>
        <w:pBdr>
          <w:top w:val="single" w:sz="4" w:space="0" w:color="auto"/>
        </w:pBdr>
        <w:bidi/>
        <w:spacing w:line="169" w:lineRule="auto"/>
        <w:jc w:val="center"/>
        <w:rPr>
          <w:rFonts w:cs="AF_Jeddah"/>
          <w:sz w:val="16"/>
          <w:szCs w:val="16"/>
          <w:rtl/>
        </w:rPr>
      </w:pPr>
      <w:r>
        <w:rPr>
          <w:rFonts w:cs="AF_Jeddah" w:hint="cs"/>
          <w:sz w:val="16"/>
          <w:szCs w:val="16"/>
          <w:rtl/>
        </w:rPr>
        <w:t xml:space="preserve">ديوان الحبوب: 30 نهج آلان سافاري 1003 تونس </w:t>
      </w:r>
    </w:p>
    <w:p w:rsidR="00FE2A58" w:rsidRDefault="00FE2A58" w:rsidP="00FE2A58">
      <w:pPr>
        <w:pStyle w:val="Pieddepage"/>
        <w:bidi/>
        <w:spacing w:line="169" w:lineRule="auto"/>
        <w:rPr>
          <w:rFonts w:cs="AF_Jeddah"/>
          <w:sz w:val="16"/>
          <w:szCs w:val="16"/>
        </w:rPr>
      </w:pPr>
      <w:r>
        <w:rPr>
          <w:rFonts w:cs="AF_Jeddah"/>
          <w:sz w:val="16"/>
          <w:szCs w:val="16"/>
          <w:rtl/>
        </w:rPr>
        <w:tab/>
      </w:r>
      <w:r>
        <w:rPr>
          <w:rFonts w:cs="AF_Jeddah"/>
          <w:sz w:val="16"/>
          <w:szCs w:val="16"/>
          <w:rtl/>
        </w:rPr>
        <w:tab/>
      </w:r>
    </w:p>
    <w:p w:rsidR="00FE2A58" w:rsidRPr="008F2237" w:rsidRDefault="00FE2A58" w:rsidP="00FE2A58">
      <w:pPr>
        <w:pStyle w:val="Pieddepage"/>
        <w:bidi/>
        <w:spacing w:line="169" w:lineRule="auto"/>
        <w:jc w:val="center"/>
        <w:rPr>
          <w:rFonts w:cs="AF_Jeddah"/>
          <w:sz w:val="16"/>
          <w:szCs w:val="16"/>
          <w:lang w:val="en-US"/>
        </w:rPr>
      </w:pPr>
      <w:r w:rsidRPr="008F2237">
        <w:rPr>
          <w:rFonts w:cs="AF_Jeddah"/>
          <w:sz w:val="16"/>
          <w:szCs w:val="16"/>
          <w:lang w:val="en-US"/>
        </w:rPr>
        <w:t>Fax :71288193/Tel :70557398</w:t>
      </w:r>
    </w:p>
    <w:p w:rsidR="00FE2A58" w:rsidRPr="00453EE5" w:rsidRDefault="00FE2A58" w:rsidP="00FE2A58">
      <w:pPr>
        <w:pStyle w:val="Pieddepage"/>
        <w:bidi/>
        <w:spacing w:line="169" w:lineRule="auto"/>
        <w:jc w:val="center"/>
        <w:rPr>
          <w:rFonts w:cs="AF_Jeddah"/>
          <w:sz w:val="16"/>
          <w:szCs w:val="16"/>
          <w:rtl/>
          <w:lang w:bidi="ar-TN"/>
        </w:rPr>
      </w:pPr>
      <w:proofErr w:type="gramStart"/>
      <w:r w:rsidRPr="008F2237">
        <w:rPr>
          <w:lang w:val="en-US"/>
        </w:rPr>
        <w:t>Site web :</w:t>
      </w:r>
      <w:proofErr w:type="gramEnd"/>
      <w:hyperlink r:id="rId6" w:history="1">
        <w:r w:rsidRPr="008F2237">
          <w:rPr>
            <w:rStyle w:val="Lienhypertexte"/>
            <w:lang w:val="en-US"/>
          </w:rPr>
          <w:t>www.oc.com.tn</w:t>
        </w:r>
      </w:hyperlink>
    </w:p>
    <w:p w:rsidR="00FE2A58" w:rsidRDefault="00FE2A58" w:rsidP="00FE2A58">
      <w:pPr>
        <w:bidi/>
        <w:ind w:firstLine="4252"/>
        <w:rPr>
          <w:rFonts w:cs="Mudir MT"/>
          <w:rtl/>
          <w:lang w:bidi="ar-TN"/>
        </w:rPr>
      </w:pPr>
      <w:r w:rsidRPr="00B716F4">
        <w:rPr>
          <w:rFonts w:cs="AF_Jeddah"/>
          <w:noProof/>
          <w:sz w:val="16"/>
          <w:szCs w:val="16"/>
          <w:rtl/>
          <w:lang w:eastAsia="fr-FR"/>
        </w:rPr>
        <w:drawing>
          <wp:inline distT="0" distB="0" distL="0" distR="0">
            <wp:extent cx="304800" cy="247650"/>
            <wp:effectExtent l="19050" t="0" r="0" b="0"/>
            <wp:docPr id="7" name="Image 2" descr="Une image contenant texte, Police, Graphique, capture d’écra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CB57348-4B66-E0BE-B8AE-3C564F007D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2" descr="Une image contenant texte, Police, Graphique, capture d’écran&#10;&#10;Description générée automatiquement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CB57348-4B66-E0BE-B8AE-3C564F007D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45" cy="25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BF0" w:rsidRDefault="00937BF0" w:rsidP="004E6CC2">
      <w:pPr>
        <w:shd w:val="clear" w:color="auto" w:fill="FFFFFF"/>
        <w:bidi/>
        <w:spacing w:after="0" w:line="200" w:lineRule="exact"/>
        <w:ind w:right="6838"/>
        <w:rPr>
          <w:lang w:bidi="ar-TN"/>
        </w:rPr>
      </w:pPr>
    </w:p>
    <w:sectPr w:rsidR="00937BF0" w:rsidSect="00DB556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ecoType Naskh Variant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F_Jeddah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96B"/>
    <w:multiLevelType w:val="hybridMultilevel"/>
    <w:tmpl w:val="2B7812C8"/>
    <w:lvl w:ilvl="0" w:tplc="18A60760">
      <w:numFmt w:val="bullet"/>
      <w:lvlText w:val="-"/>
      <w:lvlJc w:val="left"/>
      <w:pPr>
        <w:ind w:left="1494" w:hanging="360"/>
      </w:pPr>
      <w:rPr>
        <w:rFonts w:ascii="Andalus" w:eastAsia="Times New Roman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37BF0"/>
    <w:rsid w:val="0016234B"/>
    <w:rsid w:val="00177F30"/>
    <w:rsid w:val="001F5B8D"/>
    <w:rsid w:val="00213111"/>
    <w:rsid w:val="002A1252"/>
    <w:rsid w:val="002F03E7"/>
    <w:rsid w:val="00343BA5"/>
    <w:rsid w:val="004B4472"/>
    <w:rsid w:val="004E6CC2"/>
    <w:rsid w:val="00512D34"/>
    <w:rsid w:val="00684978"/>
    <w:rsid w:val="006971A8"/>
    <w:rsid w:val="006A0DE9"/>
    <w:rsid w:val="007271CA"/>
    <w:rsid w:val="007446F5"/>
    <w:rsid w:val="00745357"/>
    <w:rsid w:val="0086352C"/>
    <w:rsid w:val="008F39B6"/>
    <w:rsid w:val="00937BF0"/>
    <w:rsid w:val="0099107C"/>
    <w:rsid w:val="009F4D4A"/>
    <w:rsid w:val="00A635EB"/>
    <w:rsid w:val="00AA228B"/>
    <w:rsid w:val="00B012FC"/>
    <w:rsid w:val="00C55578"/>
    <w:rsid w:val="00C57CE3"/>
    <w:rsid w:val="00C7045F"/>
    <w:rsid w:val="00DB5568"/>
    <w:rsid w:val="00E611FF"/>
    <w:rsid w:val="00EF79B9"/>
    <w:rsid w:val="00FE2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58"/>
    <w:pPr>
      <w:spacing w:line="256" w:lineRule="auto"/>
    </w:pPr>
    <w:rPr>
      <w:kern w:val="0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37B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7B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7BF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7BF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7BF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7BF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7BF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7BF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7BF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7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7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7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7BF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7BF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7B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7B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7B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7B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7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7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7BF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7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7BF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37B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7BF0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Emphaseintense">
    <w:name w:val="Intense Emphasis"/>
    <w:basedOn w:val="Policepardfaut"/>
    <w:uiPriority w:val="21"/>
    <w:qFormat/>
    <w:rsid w:val="00937BF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7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7BF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7BF0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FE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2A58"/>
    <w:rPr>
      <w:kern w:val="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FE2A58"/>
    <w:rPr>
      <w:color w:val="467886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CC2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c.com.t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 rh</dc:creator>
  <cp:keywords/>
  <dc:description/>
  <cp:lastModifiedBy>Abdelkerim Mejri</cp:lastModifiedBy>
  <cp:revision>3</cp:revision>
  <cp:lastPrinted>2025-07-29T12:42:00Z</cp:lastPrinted>
  <dcterms:created xsi:type="dcterms:W3CDTF">2025-07-29T12:43:00Z</dcterms:created>
  <dcterms:modified xsi:type="dcterms:W3CDTF">2025-08-01T10:33:00Z</dcterms:modified>
</cp:coreProperties>
</file>